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pStyle w:val="Title"/>
            </w:pPr>
            <w:r>
              <w:rPr/>
              <w:t xml:space="preserve">Delivery note</w:t>
            </w:r>
          </w:p>
          <w:p>
            <w:pPr>
              <w:pStyle w:val="Subtitle"/>
            </w:pPr>
            <w:r>
              <w:rPr/>
              <w:t xml:space="preserve">Goods dispatched to the delivery address below.</w:t>
            </w:r>
          </w:p>
        </w:tc>
        <w:tc>
          <w:tcPr>
            <w:tcW w:w="4812" w:type="dxa"/>
          </w:tcPr>
          <w:tbl>
            <w:tblPr>
              <w:tblW w:w="481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60" w:type="dxa"/>
                <w:left w:w="80" w:type="dxa"/>
                <w:bottom w:w="60" w:type="dxa"/>
                <w:right w:w="80" w:type="dxa"/>
              </w:tblCellMar>
            </w:tblPr>
            <w:tblGrid>
              <w:gridCol w:w="2406"/>
              <w:gridCol w:w="2406"/>
            </w:tblGrid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45960"/>
                      <w:sz w:val="18"/>
                      <w:szCs w:val="18"/>
                    </w:rPr>
                    <w:t xml:space="preserve">Dispatch date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5 October 2026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45960"/>
                      <w:sz w:val="18"/>
                      <w:szCs w:val="18"/>
                    </w:rPr>
                    <w:t xml:space="preserve">Sales order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TB-DN-55821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45960"/>
                      <w:sz w:val="18"/>
                      <w:szCs w:val="18"/>
                    </w:rPr>
                    <w:t xml:space="preserve">Customer PO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AGC-77410</w:t>
                  </w:r>
                </w:p>
              </w:tc>
            </w:tr>
            <w:tr>
              <w:trPr>
                <w:cantSplit/>
              </w:trPr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45960"/>
                      <w:sz w:val="18"/>
                      <w:szCs w:val="18"/>
                    </w:rPr>
                    <w:t xml:space="preserve">Consignment</w:t>
                  </w:r>
                </w:p>
              </w:tc>
              <w:tc>
                <w:tcPr>
                  <w:tcW w:w="240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TBC-0419-882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  <w:p/>
        </w:tc>
      </w:tr>
    </w:tbl>
    <w:p>
      <w:pPr>
        <w:spacing w:before="0" w:after="0" w:line="80" w:lineRule="exact"/>
        <w:rPr>
          <w:sz w:val="2"/>
          <w:szCs w:val="2"/>
        </w:rPr>
      </w:pPr>
    </w:p>
    <w:p/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2"/>
        <w:gridCol w:w="4812"/>
      </w:tblGrid>
      <w:tr>
        <w:trPr>
          <w:cantSplit/>
        </w:trPr>
        <w:tc>
          <w:tcPr>
            <w:tcW w:w="5052" w:type="dxa"/>
            <w:tcMar>
              <w:right w:w="240" w:type="dxa"/>
            </w:tcMar>
          </w:tcPr>
          <w:p>
            <w:pPr>
              <w:spacing w:after="40"/>
            </w:pPr>
            <w:r>
              <w:rPr>
                <w:b/>
                <w:bCs/>
                <w:caps/>
                <w:smallCaps w:val="0"/>
                <w:color w:val="545960"/>
                <w:sz w:val="18"/>
                <w:szCs w:val="18"/>
              </w:rPr>
              <w:t xml:space="preserve">Deliver to</w:t>
            </w:r>
          </w:p>
          <w:p>
            <w:r>
              <w:rPr>
                <w:b/>
                <w:bCs/>
              </w:rPr>
              <w:t xml:space="preserve">Ashby Garden Centres Ltd</w:t>
            </w:r>
            <w:r>
              <w:rPr/>
              <w:t xml:space="preserve"/>
              <w:br/>
              <w:t xml:space="preserve"/>
            </w:r>
            <w:r>
              <w:rPr/>
              <w:t xml:space="preserve">Rhys Pritchard</w:t>
            </w:r>
            <w:r>
              <w:rPr/>
              <w:t xml:space="preserve"/>
              <w:br/>
              <w:t xml:space="preserve"/>
            </w:r>
            <w:r>
              <w:rPr/>
              <w:t xml:space="preserve">Goods In, Mill Lane Garden Centre, Mill Lane</w:t>
              <w:br/>
              <w:t xml:space="preserve">Ashby-de-la-Zouch</w:t>
              <w:br/>
              <w:t xml:space="preserve">LE65 2PL</w:t>
              <w:br/>
              <w:t xml:space="preserve">United Kingdom</w:t>
            </w:r>
          </w:p>
        </w:tc>
        <w:tc>
          <w:tcPr>
            <w:tcW w:w="4812" w:type="dxa"/>
          </w:tcPr>
          <w:p>
            <w:pPr>
              <w:spacing w:after="40"/>
            </w:pPr>
            <w:r>
              <w:rPr>
                <w:b/>
                <w:bCs/>
                <w:caps/>
                <w:smallCaps w:val="0"/>
                <w:color w:val="545960"/>
                <w:sz w:val="18"/>
                <w:szCs w:val="18"/>
              </w:rPr>
              <w:t xml:space="preserve">Dispatch details</w:t>
            </w:r>
          </w:p>
          <w:p>
            <w:r>
              <w:rPr/>
              <w:t xml:space="preserve">Deliver to the goods-in bay at the rear of the garden centre. Tail-lift vehicle; call 30 minutes before arrival.</w:t>
            </w:r>
          </w:p>
          <w:p>
            <w:r>
              <w:rPr/>
              <w:t xml:space="preserve">Packages: </w:t>
            </w:r>
            <w:r>
              <w:rPr/>
              <w:t xml:space="preserve">14</w:t>
            </w:r>
            <w:r>
              <w:rPr/>
              <w:t xml:space="preserve"> cartons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single" w:sz="4" w:space="0" w:color="D1D5DB"/>
          <w:left w:val="nil"/>
          <w:bottom w:val="single" w:sz="4" w:space="0" w:color="D1D5DB"/>
          <w:right w:val="nil"/>
          <w:insideH w:val="single" w:sz="4" w:space="0" w:color="D1D5DB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5130"/>
        <w:gridCol w:w="1480"/>
        <w:gridCol w:w="1578"/>
        <w:gridCol w:w="1677"/>
      </w:tblGrid>
      <w:tr>
        <w:trPr>
          <w:cantSplit/>
          <w:tblHeader/>
        </w:trPr>
        <w:tc>
          <w:tcPr>
            <w:tcW w:w="513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Item / description</w:t>
            </w:r>
          </w:p>
        </w:tc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Ordered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Delivered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Outstanding</w:t>
            </w:r>
          </w:p>
        </w:tc>
      </w:tr>
      <w:tr>
        <w:trPr>
          <w:cantSplit/>
        </w:trPr>
        <w:tc>
          <w:tcPr>
            <w:tcW w:w="513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Peat-free compost 50 L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TB-CMP50</w:t>
            </w:r>
          </w:p>
        </w:tc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>
          <w:cantSplit/>
        </w:trPr>
        <w:tc>
          <w:tcPr>
            <w:tcW w:w="513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Bark mulch 70 L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TB-BRK20</w:t>
            </w:r>
          </w:p>
        </w:tc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>
          <w:cantSplit/>
        </w:trPr>
        <w:tc>
          <w:tcPr>
            <w:tcW w:w="513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Terracotta planter 60 cm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TB-PLT60</w:t>
            </w:r>
          </w:p>
        </w:tc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>
          <w:cantSplit/>
        </w:trPr>
        <w:tc>
          <w:tcPr>
            <w:tcW w:w="513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Garden hose reel 30 m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TB-HOS30</w:t>
            </w:r>
          </w:p>
        </w:tc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10</w:t>
            </w:r>
          </w:p>
        </w:tc>
      </w:tr>
      <w:tr>
        <w:trPr>
          <w:cantSplit/>
        </w:trPr>
        <w:tc>
          <w:tcPr>
            <w:tcW w:w="5130" w:type="dxa"/>
            <w:vAlign w:val="top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8"/>
                <w:szCs w:val="18"/>
              </w:rPr>
              <w:t xml:space="preserve">Wildflower seed mix 1 kg</w:t>
            </w:r>
            <w:r>
              <w:rPr>
                <w:sz w:val="18"/>
                <w:szCs w:val="18"/>
              </w:rPr>
              <w:t xml:space="preserve"/>
              <w:br/>
              <w:t xml:space="preserve"/>
            </w:r>
            <w:r>
              <w:rPr>
                <w:sz w:val="18"/>
                <w:szCs w:val="18"/>
              </w:rPr>
              <w:t xml:space="preserve">TB-SEE12</w:t>
            </w:r>
          </w:p>
        </w:tc>
        <w:tc>
          <w:tcPr>
            <w:tcW w:w="1480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30</w:t>
            </w:r>
          </w:p>
        </w:tc>
        <w:tc>
          <w:tcPr>
            <w:tcW w:w="1578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30</w:t>
            </w:r>
          </w:p>
        </w:tc>
        <w:tc>
          <w:tcPr>
            <w:tcW w:w="1677" w:type="dxa"/>
            <w:vAlign w:val="top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8"/>
                <w:szCs w:val="18"/>
              </w:rPr>
              <w:t xml:space="preserve">0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3"/>
      </w:pPr>
      <w:bookmarkStart w:id="1" w:name="_n_93f5db5d_a049_4576_a010_b3a8fddb0df7"/>
      <w:r>
        <w:rPr/>
        <w:t xml:space="preserve">Outstanding items</w:t>
      </w:r>
      <w:bookmarkEnd w:id="1"/>
    </w:p>
    <w:p>
      <w:r>
        <w:rPr/>
        <w:t xml:space="preserve">Items not yet delivered will follow in a separate consignment at no extra charge.</w:t>
      </w:r>
    </w:p>
    <w:p>
      <w:r>
        <w:rPr/>
        <w:t xml:space="preserve">Expected dispatch: </w:t>
      </w:r>
      <w:r>
        <w:rPr/>
        <w:t xml:space="preserve">12 October 2026</w:t>
      </w:r>
      <w:r>
        <w:rPr/>
        <w:t xml:space="preserve">.</w:t>
      </w:r>
    </w:p>
    <w:p>
      <w:pPr>
        <w:pStyle w:val="Heading3"/>
        <w:keepNext/>
      </w:pPr>
      <w:bookmarkStart w:id="2" w:name="_n_7e6b8d63_7cd5_4764_bef9_4a25e6d85a8e"/>
      <w:r>
        <w:rPr/>
        <w:t xml:space="preserve">Receipt of goods</w:t>
      </w:r>
      <w:bookmarkEnd w:id="2"/>
    </w:p>
    <w:p>
      <w:r>
        <w:rPr/>
        <w:t xml:space="preserve">Received by </w:t>
      </w:r>
      <w:r>
        <w:rPr/>
        <w:t xml:space="preserve">Rhys Pritchard</w:t>
      </w:r>
      <w:r>
        <w:rPr/>
        <w:t xml:space="preserve"> on </w:t>
      </w:r>
      <w:r>
        <w:rPr/>
        <w:t xml:space="preserve">6 October 2026</w:t>
      </w:r>
      <w:r>
        <w:rPr/>
        <w:t xml:space="preserve">.</w:t>
      </w:r>
    </w:p>
    <w:sectPr>
      <w:headerReference w:type="default" r:id="rIdHeader1"/>
      <w:headerReference w:type="first" r:id="rIdHeader2"/>
      <w:footerReference w:type="default" r:id="rIdFooter1"/>
      <w:footerReference w:type="first" r:id="rIdFooter2"/>
      <w:pgSz w:w="11906" w:h="16838"/>
      <w:pgMar w:top="1209" w:right="1020" w:bottom="1158" w:left="1020" w:header="240" w:footer="240" w:gutter="0"/>
      <w:pgNumType w:start="1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Ternbrook Logistics Ltd. Registered in England and Wales, no. EX000618. Registered office: 6 Sample Distribution Park,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Ternbrook Logistics Ltd. Registered in England and Wales, no. EX000618. Registered office: 6 Sample Distribution Park,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360" w:lineRule="exact"/>
      <w:ind w:left="0"/>
      <w:jc w:val="left"/>
    </w:pPr>
    <w:r>
      <w:drawing>
        <wp:inline distT="0" distB="0" distL="0" distR="0">
          <wp:extent cx="948267" cy="203200"/>
          <wp:effectExtent l="0" t="0" r="0" b="0"/>
          <wp:docPr id="1" name="Image 1" descr="Ternbrook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 1" descr="Ternbrook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948267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color w:val="545960"/>
      </w:rPr>
      <w:t xml:space="preserve">Ternbrook Logistics Ltd</w:t>
    </w:r>
  </w:p>
  <w:p>
    <w:pPr>
      <w:pStyle w:val="PageFurniture"/>
      <w:pBdr>
        <w:bottom w:val="single" w:sz="4" w:space="1" w:color="3C5262"/>
      </w:pBdr>
      <w:spacing w:before="0" w:after="0" w:line="85" w:lineRule="exact"/>
      <w:ind w:left="0"/>
    </w:pPr>
  </w:p>
  <w:p>
    <w:pPr>
      <w:pStyle w:val="PageFurniture"/>
      <w:spacing w:before="0" w:after="0" w:line="85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640" w:lineRule="exact"/>
      <w:ind w:left="0"/>
      <w:jc w:val="left"/>
    </w:pPr>
    <w:r>
      <w:drawing>
        <wp:inline distT="0" distB="0" distL="0" distR="0">
          <wp:extent cx="1778000" cy="381000"/>
          <wp:effectExtent l="0" t="0" r="0" b="0"/>
          <wp:docPr id="2" name="Image 2" descr="Ternbrook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 2" descr="Ternbrook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1778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b/>
        <w:bCs/>
      </w:rPr>
      <w:t xml:space="preserve">Ternbrook Logistics Ltd</w:t>
    </w:r>
  </w:p>
  <w:p>
    <w:pPr>
      <w:pStyle w:val="PageFurniture"/>
      <w:jc w:val="right"/>
    </w:pPr>
    <w:r>
      <w:rPr>
        <w:color w:val="545960"/>
      </w:rPr>
      <w:t xml:space="preserve">6 Sample Distribution Park, Sampleton</w:t>
    </w:r>
  </w:p>
  <w:p>
    <w:pPr>
      <w:pStyle w:val="PageFurniture"/>
      <w:jc w:val="right"/>
    </w:pPr>
    <w:r>
      <w:rPr>
        <w:color w:val="545960"/>
      </w:rPr>
      <w:t xml:space="preserve">+44 20 7946 0618 · https://ternbrook.example</w:t>
    </w:r>
  </w:p>
  <w:p>
    <w:pPr>
      <w:pStyle w:val="PageFurniture"/>
      <w:pBdr>
        <w:bottom w:val="single" w:sz="12" w:space="1" w:color="3C5262"/>
      </w:pBdr>
      <w:spacing w:before="0" w:after="0" w:line="95" w:lineRule="exact"/>
      <w:ind w:left="0"/>
    </w:pPr>
  </w:p>
  <w:p>
    <w:pPr>
      <w:pStyle w:val="PageFurniture"/>
      <w:spacing w:before="0" w:after="0" w:line="95" w:lineRule="exact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2272B"/>
        <w:sz w:val="22"/>
        <w:szCs w:val="22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2272B"/>
      <w:sz w:val="22"/>
      <w:szCs w:val="22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b/>
      <w:bCs/>
      <w:color w:val="3C5262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b/>
      <w:bCs/>
      <w:color w:val="3C5262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b/>
      <w:bCs/>
      <w:color w:val="3C5262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b/>
      <w:bCs/>
      <w:color w:val="3C5262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b/>
      <w:bCs/>
      <w:color w:val="3C5262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b/>
      <w:bCs/>
      <w:color w:val="3C5262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b/>
      <w:bCs/>
      <w:color w:val="3C5262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2272B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2272B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545960"/>
      <w:sz w:val="18"/>
      <w:szCs w:val="18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Header2" Type="http://schemas.openxmlformats.org/officeDocument/2006/relationships/header" Target="header2.xml"/><Relationship Id="rIdFooter2" Type="http://schemas.openxmlformats.org/officeDocument/2006/relationships/footer" Target="footer2.xml"/><Relationship Id="rIdMedia1" Type="http://schemas.openxmlformats.org/officeDocument/2006/relationships/image" Target="media/image1.png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word/_rels/foot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Ternbrook Logistics Ltd</dc:subject>
</cp:coreProperties>
</file>